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97E6" w14:textId="77777777" w:rsidR="00981C7D" w:rsidRDefault="00981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981C7D" w14:paraId="317C6477" w14:textId="77777777" w:rsidTr="00BD0F90">
        <w:tc>
          <w:tcPr>
            <w:tcW w:w="9350" w:type="dxa"/>
            <w:gridSpan w:val="2"/>
            <w:shd w:val="clear" w:color="auto" w:fill="003C71"/>
          </w:tcPr>
          <w:p w14:paraId="5DC03349" w14:textId="77777777" w:rsidR="00981C7D" w:rsidRDefault="00981C7D" w:rsidP="00981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B899B" wp14:editId="0CCAED15">
                  <wp:extent cx="1770926" cy="935473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76" cy="94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7D" w14:paraId="1502961B" w14:textId="77777777" w:rsidTr="00544F88">
        <w:tc>
          <w:tcPr>
            <w:tcW w:w="9350" w:type="dxa"/>
            <w:gridSpan w:val="2"/>
          </w:tcPr>
          <w:p w14:paraId="0C27071E" w14:textId="77777777" w:rsidR="00981C7D" w:rsidRPr="00981C7D" w:rsidRDefault="00981C7D" w:rsidP="00981C7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8F734F"/>
                <w:sz w:val="33"/>
                <w:szCs w:val="33"/>
              </w:rPr>
              <w:t>JANUARY</w:t>
            </w:r>
            <w:r w:rsidRPr="00981C7D">
              <w:rPr>
                <w:rFonts w:ascii="Arial" w:eastAsia="Times New Roman" w:hAnsi="Arial" w:cs="Arial"/>
                <w:b/>
                <w:bCs/>
                <w:color w:val="8F734F"/>
                <w:sz w:val="33"/>
                <w:szCs w:val="33"/>
              </w:rPr>
              <w:t xml:space="preserve"> WEBINAR</w:t>
            </w:r>
          </w:p>
          <w:p w14:paraId="5048D43A" w14:textId="77777777" w:rsidR="00981C7D" w:rsidRPr="00981C7D" w:rsidRDefault="003D147A" w:rsidP="00981C7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8F734F"/>
                <w:sz w:val="23"/>
                <w:szCs w:val="23"/>
              </w:rPr>
              <w:t>HLMR</w:t>
            </w:r>
            <w:r w:rsidR="00B53CCD">
              <w:rPr>
                <w:rFonts w:ascii="Arial" w:eastAsia="Times New Roman" w:hAnsi="Arial" w:cs="Arial"/>
                <w:b/>
                <w:bCs/>
                <w:i/>
                <w:iCs/>
                <w:color w:val="8F734F"/>
                <w:sz w:val="23"/>
                <w:szCs w:val="23"/>
              </w:rPr>
              <w:t xml:space="preserve"> Disk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8F734F"/>
                <w:sz w:val="23"/>
                <w:szCs w:val="23"/>
              </w:rPr>
              <w:t xml:space="preserve"> Bearings for Steel Plate Girder Bridges</w:t>
            </w:r>
          </w:p>
        </w:tc>
      </w:tr>
      <w:tr w:rsidR="00981C7D" w14:paraId="74DB7D57" w14:textId="77777777" w:rsidTr="00544F88">
        <w:tc>
          <w:tcPr>
            <w:tcW w:w="9350" w:type="dxa"/>
            <w:gridSpan w:val="2"/>
          </w:tcPr>
          <w:p w14:paraId="1F4545E7" w14:textId="77777777" w:rsidR="00981C7D" w:rsidRDefault="00981C7D"/>
          <w:p w14:paraId="3F977C52" w14:textId="33AAA929" w:rsidR="00981C7D" w:rsidRPr="00BD0F90" w:rsidRDefault="00D310E4" w:rsidP="00981C7D">
            <w:pPr>
              <w:jc w:val="center"/>
              <w:rPr>
                <w:rFonts w:ascii="Arial" w:hAnsi="Arial" w:cs="Arial"/>
              </w:rPr>
            </w:pPr>
            <w:hyperlink r:id="rId5" w:history="1">
              <w:r w:rsidRPr="00D310E4">
                <w:rPr>
                  <w:rStyle w:val="Hyperlink"/>
                  <w:rFonts w:ascii="Arial" w:hAnsi="Arial" w:cs="Arial"/>
                </w:rPr>
                <w:t>Register Here</w:t>
              </w:r>
            </w:hyperlink>
          </w:p>
          <w:p w14:paraId="3189219E" w14:textId="77777777" w:rsidR="00981C7D" w:rsidRDefault="00981C7D"/>
        </w:tc>
      </w:tr>
      <w:tr w:rsidR="00981C7D" w14:paraId="54EBEE5E" w14:textId="77777777" w:rsidTr="00B53CCD">
        <w:tc>
          <w:tcPr>
            <w:tcW w:w="5125" w:type="dxa"/>
          </w:tcPr>
          <w:p w14:paraId="236475BB" w14:textId="77777777" w:rsidR="00981C7D" w:rsidRPr="00981C7D" w:rsidRDefault="00981C7D" w:rsidP="00981C7D">
            <w:pPr>
              <w:shd w:val="clear" w:color="auto" w:fill="FFFFFF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color w:val="2E529E"/>
                <w:sz w:val="21"/>
                <w:szCs w:val="21"/>
              </w:rPr>
              <w:t xml:space="preserve">SEI - IL </w:t>
            </w:r>
            <w:r w:rsidR="00BD0F90">
              <w:rPr>
                <w:rFonts w:ascii="Arial" w:eastAsia="Times New Roman" w:hAnsi="Arial" w:cs="Arial"/>
                <w:b/>
                <w:bCs/>
                <w:color w:val="2E529E"/>
                <w:sz w:val="21"/>
                <w:szCs w:val="21"/>
              </w:rPr>
              <w:t>January</w:t>
            </w:r>
            <w:r w:rsidRPr="00981C7D">
              <w:rPr>
                <w:rFonts w:ascii="Arial" w:eastAsia="Times New Roman" w:hAnsi="Arial" w:cs="Arial"/>
                <w:b/>
                <w:bCs/>
                <w:color w:val="2E529E"/>
                <w:sz w:val="21"/>
                <w:szCs w:val="21"/>
              </w:rPr>
              <w:t xml:space="preserve"> Webinar</w:t>
            </w:r>
          </w:p>
          <w:p w14:paraId="60055BFA" w14:textId="77777777" w:rsidR="00981C7D" w:rsidRPr="00981C7D" w:rsidRDefault="00981C7D" w:rsidP="00981C7D">
            <w:pPr>
              <w:shd w:val="clear" w:color="auto" w:fill="FFFFFF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</w:p>
          <w:p w14:paraId="48A665E1" w14:textId="77777777" w:rsidR="00981C7D" w:rsidRPr="00981C7D" w:rsidRDefault="003D147A" w:rsidP="00981C7D">
            <w:pPr>
              <w:shd w:val="clear" w:color="auto" w:fill="FFFFFF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2E529E"/>
                <w:sz w:val="21"/>
                <w:szCs w:val="21"/>
              </w:rPr>
              <w:t xml:space="preserve">HLMR </w:t>
            </w:r>
            <w:r w:rsidR="00B53CCD">
              <w:rPr>
                <w:rFonts w:ascii="Arial" w:eastAsia="Times New Roman" w:hAnsi="Arial" w:cs="Arial"/>
                <w:b/>
                <w:bCs/>
                <w:color w:val="2E529E"/>
                <w:sz w:val="21"/>
                <w:szCs w:val="21"/>
              </w:rPr>
              <w:t xml:space="preserve">Disk </w:t>
            </w:r>
            <w:r>
              <w:rPr>
                <w:rFonts w:ascii="Arial" w:eastAsia="Times New Roman" w:hAnsi="Arial" w:cs="Arial"/>
                <w:b/>
                <w:bCs/>
                <w:color w:val="2E529E"/>
                <w:sz w:val="21"/>
                <w:szCs w:val="21"/>
              </w:rPr>
              <w:t>Bearings for Steel Plate Girder Bridges</w:t>
            </w:r>
          </w:p>
          <w:p w14:paraId="329F3D55" w14:textId="77777777" w:rsidR="00981C7D" w:rsidRPr="00981C7D" w:rsidRDefault="00981C7D" w:rsidP="00981C7D">
            <w:pPr>
              <w:shd w:val="clear" w:color="auto" w:fill="FFFFFF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</w:p>
          <w:p w14:paraId="2200C27E" w14:textId="77777777" w:rsidR="00981C7D" w:rsidRPr="00B53CCD" w:rsidRDefault="00981C7D" w:rsidP="00981C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Join the Structural Engineering Institute – Illinois Chapter for a presentation by </w:t>
            </w:r>
            <w:r w:rsidR="007174BB" w:rsidRPr="00717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Ron</w:t>
            </w:r>
            <w:r w:rsidR="00D8160D" w:rsidRPr="00717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Watson</w:t>
            </w:r>
            <w:r w:rsidR="00D816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(RJ Watson) </w:t>
            </w:r>
            <w:r w:rsidR="00D816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 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</w:t>
            </w:r>
            <w:r w:rsidR="003D147A"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HLMR </w:t>
            </w:r>
            <w:r w:rsidR="00B53CCD"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Disk </w:t>
            </w:r>
            <w:r w:rsidR="003D147A"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Bearings for Steel Plate Girder Bridges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  <w:r w:rsidRPr="00981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Prior to the start of the presentation, </w:t>
            </w:r>
            <w:r w:rsidR="00B53CCD" w:rsidRPr="00717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Mark Shaffer, PE, SE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(IDOT) will provide brief remarks on IDOT HLMR Bearing Policy/Updates.</w:t>
            </w:r>
          </w:p>
          <w:p w14:paraId="123222BC" w14:textId="77777777" w:rsidR="00981C7D" w:rsidRPr="00B53CCD" w:rsidRDefault="00981C7D" w:rsidP="00981C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86B3A4D" w14:textId="77777777" w:rsidR="003D147A" w:rsidRPr="00B53CCD" w:rsidRDefault="003D147A" w:rsidP="003D14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load multi-rotational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bearings (HLMR) typically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consist of pot, spherical or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disk bearings. Over the last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years disk bearings have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been the device of choice for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 designers due to their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term performance and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 effectiveness. For steel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plate girder bridges disk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bearings are the common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solution to the problem of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distributing the loads,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movements and rotations to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substructure without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damage.</w:t>
            </w:r>
          </w:p>
          <w:p w14:paraId="34A851B2" w14:textId="77777777" w:rsidR="00B53CCD" w:rsidRDefault="00B53CCD" w:rsidP="003D14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852FC92" w14:textId="77777777" w:rsidR="00981C7D" w:rsidRPr="00B53CCD" w:rsidRDefault="003D147A" w:rsidP="003D14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high profile projects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 the advantages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disk bearings for a variety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conditions on plate girder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bridges. The first is the $4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Billion LaGuardia Airport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Rehabilitation Project where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 disk bearings were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supplied for the plate girder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bridges in this complex.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second is the I-480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Valley View Project near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Cleveland where the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contactor is building a new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 between the existing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 spans and then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retrofitting the existing plate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girder bridges to bring them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to current standards.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both of these projects the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disk bearings we called upon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unusual conditions and</w:t>
            </w:r>
            <w:r w:rsidR="00717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were able to meet the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challenges of these unique</w:t>
            </w:r>
            <w:r w:rsid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projects.</w:t>
            </w:r>
          </w:p>
          <w:p w14:paraId="62B03DE3" w14:textId="77777777" w:rsidR="00981C7D" w:rsidRPr="00B53CCD" w:rsidRDefault="00981C7D" w:rsidP="00981C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4306EE" w14:textId="77777777" w:rsidR="003D147A" w:rsidRDefault="003D147A" w:rsidP="00B5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Watson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a Bachelor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Degree 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Civil/Structural Engineering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The State University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at Buffalo. He has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 40 years of experience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the design, manufacture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testing of high load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multi-rotational bearings,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seismic isolation devices 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 deck joint sealing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systems. He serves 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Chairman of the International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Joints and Bearings Research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Council and also chairs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ASTM Subcommittee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D04.32 on Bridges 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Structures. He is the Vice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Chairman of NSBA Task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9 on Bearings. He 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also President of R.J.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Watson, Inc. which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specializes in the design,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manufacture and testing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 bearing devices 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D1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sealing systems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0C6DADA8" w14:textId="77777777" w:rsidR="007174BB" w:rsidRDefault="007174BB" w:rsidP="00B53CCD">
            <w:pPr>
              <w:shd w:val="clear" w:color="auto" w:fill="FFFFFF"/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ABCDA9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color w:val="F7403A"/>
                <w:sz w:val="18"/>
                <w:szCs w:val="18"/>
              </w:rPr>
              <w:t>Date:</w:t>
            </w:r>
          </w:p>
          <w:p w14:paraId="67FDBF1C" w14:textId="77777777" w:rsidR="00981C7D" w:rsidRPr="00981C7D" w:rsidRDefault="003D147A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1A26"/>
                <w:sz w:val="18"/>
                <w:szCs w:val="18"/>
              </w:rPr>
              <w:t>Thursday</w:t>
            </w:r>
            <w:r w:rsidR="00B53CCD">
              <w:rPr>
                <w:rFonts w:ascii="Arial" w:eastAsia="Times New Roman" w:hAnsi="Arial" w:cs="Arial"/>
                <w:color w:val="161A26"/>
                <w:sz w:val="18"/>
                <w:szCs w:val="18"/>
              </w:rPr>
              <w:t>,</w:t>
            </w:r>
            <w:r w:rsidR="00981C7D" w:rsidRPr="00981C7D">
              <w:rPr>
                <w:rFonts w:ascii="Arial" w:eastAsia="Times New Roman" w:hAnsi="Arial" w:cs="Arial"/>
                <w:color w:val="161A2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161A26"/>
                <w:sz w:val="18"/>
                <w:szCs w:val="18"/>
              </w:rPr>
              <w:t>January 28</w:t>
            </w:r>
            <w:r w:rsidR="00981C7D">
              <w:rPr>
                <w:rFonts w:ascii="Arial" w:eastAsia="Times New Roman" w:hAnsi="Arial" w:cs="Arial"/>
                <w:color w:val="161A26"/>
                <w:sz w:val="18"/>
                <w:szCs w:val="18"/>
              </w:rPr>
              <w:t>, 2021</w:t>
            </w:r>
          </w:p>
          <w:p w14:paraId="0C997289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</w:p>
          <w:p w14:paraId="75CBB1AE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color w:val="F7403A"/>
                <w:sz w:val="18"/>
                <w:szCs w:val="18"/>
              </w:rPr>
              <w:t>Time:</w:t>
            </w:r>
          </w:p>
          <w:p w14:paraId="226C5E18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>12:00</w:t>
            </w:r>
            <w:r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>pm</w:t>
            </w:r>
            <w:r w:rsidRPr="00981C7D"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 xml:space="preserve"> to 1</w:t>
            </w:r>
            <w:r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>:00pm</w:t>
            </w:r>
            <w:r w:rsidRPr="00981C7D"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 xml:space="preserve"> CT</w:t>
            </w:r>
            <w:r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 xml:space="preserve"> (1 hour)</w:t>
            </w:r>
          </w:p>
          <w:p w14:paraId="32627831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</w:p>
          <w:p w14:paraId="06A9AF7E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color w:val="F7403A"/>
                <w:sz w:val="18"/>
                <w:szCs w:val="18"/>
              </w:rPr>
              <w:t>Place:</w:t>
            </w:r>
          </w:p>
          <w:p w14:paraId="36BE3763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>Virtual Webinar</w:t>
            </w:r>
          </w:p>
          <w:p w14:paraId="3A5F96CC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i/>
                <w:color w:val="161D26"/>
                <w:sz w:val="21"/>
                <w:szCs w:val="21"/>
              </w:rPr>
            </w:pPr>
          </w:p>
          <w:p w14:paraId="0028F50B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i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i/>
                <w:color w:val="F7403A"/>
                <w:sz w:val="18"/>
                <w:szCs w:val="18"/>
              </w:rPr>
              <w:t>Cost:</w:t>
            </w:r>
            <w:r w:rsidRPr="00981C7D">
              <w:rPr>
                <w:rFonts w:ascii="Arial" w:eastAsia="Times New Roman" w:hAnsi="Arial" w:cs="Arial"/>
                <w:b/>
                <w:bCs/>
                <w:i/>
                <w:color w:val="2D2926"/>
                <w:sz w:val="18"/>
                <w:szCs w:val="18"/>
              </w:rPr>
              <w:t> </w:t>
            </w:r>
            <w:r w:rsidRPr="00981C7D">
              <w:rPr>
                <w:rFonts w:ascii="Arial" w:eastAsia="Times New Roman" w:hAnsi="Arial" w:cs="Arial"/>
                <w:i/>
                <w:color w:val="2D2926"/>
                <w:sz w:val="18"/>
                <w:szCs w:val="18"/>
              </w:rPr>
              <w:t> </w:t>
            </w:r>
          </w:p>
          <w:p w14:paraId="3E4D4DCF" w14:textId="77777777" w:rsid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i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i/>
                <w:color w:val="161D26"/>
                <w:sz w:val="18"/>
                <w:szCs w:val="18"/>
              </w:rPr>
              <w:t>$15</w:t>
            </w:r>
          </w:p>
          <w:p w14:paraId="36AEDB7D" w14:textId="77777777" w:rsidR="00D8160D" w:rsidRPr="00D8160D" w:rsidRDefault="00D8160D" w:rsidP="00981C7D">
            <w:pPr>
              <w:shd w:val="clear" w:color="auto" w:fill="ECF0F1"/>
              <w:rPr>
                <w:rFonts w:ascii="Arial" w:eastAsia="Times New Roman" w:hAnsi="Arial" w:cs="Arial"/>
                <w:i/>
                <w:color w:val="161D26"/>
                <w:sz w:val="18"/>
                <w:szCs w:val="18"/>
              </w:rPr>
            </w:pPr>
            <w:r w:rsidRPr="00D8160D">
              <w:rPr>
                <w:rFonts w:ascii="Arial" w:eastAsia="Times New Roman" w:hAnsi="Arial" w:cs="Arial"/>
                <w:i/>
                <w:color w:val="161D26"/>
                <w:sz w:val="18"/>
                <w:szCs w:val="18"/>
              </w:rPr>
              <w:t xml:space="preserve">Free for </w:t>
            </w:r>
            <w:r>
              <w:rPr>
                <w:rFonts w:ascii="Arial" w:eastAsia="Times New Roman" w:hAnsi="Arial" w:cs="Arial"/>
                <w:i/>
                <w:color w:val="161D26"/>
                <w:sz w:val="18"/>
                <w:szCs w:val="18"/>
              </w:rPr>
              <w:t>Govt. Employees (</w:t>
            </w:r>
            <w:proofErr w:type="spellStart"/>
            <w:r>
              <w:rPr>
                <w:rFonts w:ascii="Arial" w:eastAsia="Times New Roman" w:hAnsi="Arial" w:cs="Arial"/>
                <w:i/>
                <w:color w:val="161D26"/>
                <w:sz w:val="18"/>
                <w:szCs w:val="18"/>
              </w:rPr>
              <w:t>eg.</w:t>
            </w:r>
            <w:proofErr w:type="spellEnd"/>
            <w:r>
              <w:rPr>
                <w:rFonts w:ascii="Arial" w:eastAsia="Times New Roman" w:hAnsi="Arial" w:cs="Arial"/>
                <w:i/>
                <w:color w:val="161D26"/>
                <w:sz w:val="18"/>
                <w:szCs w:val="18"/>
              </w:rPr>
              <w:t xml:space="preserve"> IDOT)</w:t>
            </w:r>
          </w:p>
          <w:p w14:paraId="6D2711BD" w14:textId="77777777" w:rsidR="00D8160D" w:rsidRPr="00981C7D" w:rsidRDefault="00D8160D" w:rsidP="00981C7D">
            <w:pPr>
              <w:shd w:val="clear" w:color="auto" w:fill="ECF0F1"/>
              <w:rPr>
                <w:rFonts w:ascii="Arial" w:eastAsia="Times New Roman" w:hAnsi="Arial" w:cs="Arial"/>
                <w:i/>
                <w:color w:val="161D26"/>
                <w:sz w:val="21"/>
                <w:szCs w:val="21"/>
              </w:rPr>
            </w:pPr>
          </w:p>
          <w:p w14:paraId="0EE07CDE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i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i/>
                <w:color w:val="F7403A"/>
                <w:sz w:val="18"/>
                <w:szCs w:val="18"/>
              </w:rPr>
              <w:t>CEU:</w:t>
            </w:r>
          </w:p>
          <w:p w14:paraId="55231834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 PDH</w:t>
            </w:r>
            <w:r w:rsidRPr="00981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 be provided</w:t>
            </w:r>
          </w:p>
          <w:p w14:paraId="3E646EA3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</w:p>
          <w:p w14:paraId="2DF544B3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b/>
                <w:bCs/>
                <w:i/>
                <w:color w:val="F7403A"/>
                <w:sz w:val="18"/>
                <w:szCs w:val="18"/>
              </w:rPr>
            </w:pPr>
            <w:r w:rsidRPr="00981C7D">
              <w:rPr>
                <w:rFonts w:ascii="Arial" w:eastAsia="Times New Roman" w:hAnsi="Arial" w:cs="Arial"/>
                <w:b/>
                <w:bCs/>
                <w:i/>
                <w:color w:val="F7403A"/>
                <w:sz w:val="18"/>
                <w:szCs w:val="18"/>
              </w:rPr>
              <w:t>Register by:</w:t>
            </w:r>
          </w:p>
          <w:p w14:paraId="35594691" w14:textId="77777777" w:rsidR="00981C7D" w:rsidRDefault="00B53CCD" w:rsidP="00981C7D">
            <w:pPr>
              <w:shd w:val="clear" w:color="auto" w:fill="ECF0F1"/>
              <w:rPr>
                <w:rFonts w:ascii="Arial" w:eastAsia="Times New Roman" w:hAnsi="Arial" w:cs="Arial"/>
                <w:color w:val="161A2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61A26"/>
                <w:sz w:val="18"/>
                <w:szCs w:val="18"/>
              </w:rPr>
              <w:t xml:space="preserve">Monday, </w:t>
            </w:r>
            <w:r w:rsidR="00981C7D">
              <w:rPr>
                <w:rFonts w:ascii="Arial" w:eastAsia="Times New Roman" w:hAnsi="Arial" w:cs="Arial"/>
                <w:color w:val="161A26"/>
                <w:sz w:val="18"/>
                <w:szCs w:val="18"/>
              </w:rPr>
              <w:t>January 25, 2021</w:t>
            </w:r>
          </w:p>
          <w:p w14:paraId="3CF503B7" w14:textId="77777777" w:rsidR="00D8160D" w:rsidRPr="00981C7D" w:rsidRDefault="00D8160D" w:rsidP="00981C7D">
            <w:pPr>
              <w:shd w:val="clear" w:color="auto" w:fill="ECF0F1"/>
              <w:rPr>
                <w:rFonts w:ascii="Arial" w:eastAsia="Times New Roman" w:hAnsi="Arial" w:cs="Arial"/>
                <w:i/>
                <w:color w:val="161D26"/>
                <w:sz w:val="21"/>
                <w:szCs w:val="21"/>
              </w:rPr>
            </w:pPr>
            <w:r w:rsidRPr="00D8160D">
              <w:rPr>
                <w:rFonts w:ascii="Arial" w:eastAsia="Times New Roman" w:hAnsi="Arial" w:cs="Arial"/>
                <w:i/>
                <w:color w:val="161A26"/>
                <w:sz w:val="18"/>
                <w:szCs w:val="18"/>
              </w:rPr>
              <w:t xml:space="preserve">(Webinar allows for 100 participants, so sign-up right away!) </w:t>
            </w:r>
          </w:p>
          <w:p w14:paraId="1E9C518F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</w:p>
          <w:p w14:paraId="6DF198C3" w14:textId="77777777" w:rsidR="00981C7D" w:rsidRPr="00981C7D" w:rsidRDefault="00981C7D" w:rsidP="00981C7D">
            <w:pPr>
              <w:shd w:val="clear" w:color="auto" w:fill="ECF0F1"/>
              <w:rPr>
                <w:rFonts w:ascii="Arial" w:eastAsia="Times New Roman" w:hAnsi="Arial" w:cs="Arial"/>
                <w:color w:val="161D26"/>
                <w:sz w:val="21"/>
                <w:szCs w:val="21"/>
              </w:rPr>
            </w:pPr>
            <w:r w:rsidRPr="00981C7D">
              <w:rPr>
                <w:rFonts w:ascii="Tahoma" w:eastAsia="Times New Roman" w:hAnsi="Tahoma" w:cs="Tahoma"/>
                <w:color w:val="161D26"/>
                <w:sz w:val="18"/>
                <w:szCs w:val="18"/>
              </w:rPr>
              <w:t>﻿</w:t>
            </w:r>
            <w:r w:rsidRPr="00981C7D"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 xml:space="preserve">Please email </w:t>
            </w:r>
            <w:r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>Mark Converse</w:t>
            </w:r>
            <w:r w:rsidRPr="00981C7D">
              <w:rPr>
                <w:rFonts w:ascii="Arial" w:eastAsia="Times New Roman" w:hAnsi="Arial" w:cs="Arial"/>
                <w:color w:val="161D26"/>
                <w:sz w:val="18"/>
                <w:szCs w:val="18"/>
              </w:rPr>
              <w:t xml:space="preserve"> with any questions at</w:t>
            </w:r>
            <w:r w:rsidR="00841733">
              <w:rPr>
                <w:rFonts w:ascii="Arial" w:eastAsia="Times New Roman" w:hAnsi="Arial" w:cs="Arial"/>
                <w:color w:val="161D26"/>
                <w:sz w:val="21"/>
                <w:szCs w:val="21"/>
              </w:rPr>
              <w:t xml:space="preserve"> </w:t>
            </w:r>
            <w:hyperlink r:id="rId6" w:tgtFrame="_blank" w:history="1">
              <w:r w:rsidRPr="00981C7D">
                <w:rPr>
                  <w:rFonts w:ascii="Arial" w:eastAsia="Times New Roman" w:hAnsi="Arial" w:cs="Arial"/>
                  <w:color w:val="F7403A"/>
                  <w:sz w:val="18"/>
                  <w:szCs w:val="18"/>
                  <w:u w:val="single"/>
                </w:rPr>
                <w:t>asce.il.struct@gmail.com</w:t>
              </w:r>
            </w:hyperlink>
            <w:hyperlink r:id="rId7" w:tgtFrame="_blank" w:history="1">
              <w:r w:rsidRPr="00981C7D">
                <w:rPr>
                  <w:rFonts w:ascii="Arial" w:eastAsia="Times New Roman" w:hAnsi="Arial" w:cs="Arial"/>
                  <w:color w:val="F7403A"/>
                  <w:sz w:val="24"/>
                  <w:szCs w:val="24"/>
                  <w:u w:val="single"/>
                </w:rPr>
                <w:t> </w:t>
              </w:r>
            </w:hyperlink>
          </w:p>
          <w:p w14:paraId="687E6B6C" w14:textId="77777777" w:rsidR="00981C7D" w:rsidRDefault="00981C7D"/>
        </w:tc>
      </w:tr>
    </w:tbl>
    <w:p w14:paraId="7A2467B5" w14:textId="77777777" w:rsidR="00906B5D" w:rsidRDefault="00D310E4" w:rsidP="007174BB"/>
    <w:sectPr w:rsidR="0090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7D"/>
    <w:rsid w:val="00231C77"/>
    <w:rsid w:val="003D147A"/>
    <w:rsid w:val="007174BB"/>
    <w:rsid w:val="00841733"/>
    <w:rsid w:val="008832AE"/>
    <w:rsid w:val="00981C7D"/>
    <w:rsid w:val="00B53CCD"/>
    <w:rsid w:val="00BD0F90"/>
    <w:rsid w:val="00D310E4"/>
    <w:rsid w:val="00D531D0"/>
    <w:rsid w:val="00D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209F"/>
  <w15:chartTrackingRefBased/>
  <w15:docId w15:val="{0064E631-E305-45A0-81AF-B54950C4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C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ce.il.stru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e.il.struct@gmail.com" TargetMode="External"/><Relationship Id="rId5" Type="http://schemas.openxmlformats.org/officeDocument/2006/relationships/hyperlink" Target="http://events.r20.constantcontact.com/register/event?oeidk=a07ehibw4oz1790d94d&amp;llr=eqpze98a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Laux, Patrick J.</dc:creator>
  <cp:keywords/>
  <dc:description/>
  <cp:lastModifiedBy>Sarah Harbaugh</cp:lastModifiedBy>
  <cp:revision>3</cp:revision>
  <dcterms:created xsi:type="dcterms:W3CDTF">2021-01-07T15:21:00Z</dcterms:created>
  <dcterms:modified xsi:type="dcterms:W3CDTF">2021-01-11T14:36:00Z</dcterms:modified>
</cp:coreProperties>
</file>